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right" w:pos="10204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……………………......……………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dnia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……………….……...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r.</w:t>
      </w:r>
    </w:p>
    <w:p>
      <w:pPr>
        <w:tabs>
          <w:tab w:val="right" w:pos="10204" w:leader="none"/>
        </w:tabs>
        <w:spacing w:before="0" w:after="0" w:line="240"/>
        <w:ind w:right="0" w:left="589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ść)</w:t>
      </w:r>
    </w:p>
    <w:p>
      <w:pPr>
        <w:tabs>
          <w:tab w:val="right" w:pos="10204" w:leader="none"/>
        </w:tabs>
        <w:spacing w:before="0" w:after="0" w:line="240"/>
        <w:ind w:right="0" w:left="48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right" w:pos="102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20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right" w:pos="10204" w:leader="none"/>
        </w:tabs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Komornik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ądowy </w:t>
      </w:r>
    </w:p>
    <w:p>
      <w:pPr>
        <w:tabs>
          <w:tab w:val="right" w:pos="10204" w:leader="none"/>
        </w:tabs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przy Sądzie Rejonowym w Giżycku </w:t>
      </w:r>
    </w:p>
    <w:p>
      <w:pPr>
        <w:tabs>
          <w:tab w:val="right" w:pos="10204" w:leader="none"/>
        </w:tabs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Artur Rodak </w:t>
      </w:r>
    </w:p>
    <w:p>
      <w:pPr>
        <w:tabs>
          <w:tab w:val="right" w:pos="10204" w:leader="none"/>
        </w:tabs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ul. Słowiańska 2 lok.8</w:t>
      </w:r>
    </w:p>
    <w:p>
      <w:pPr>
        <w:tabs>
          <w:tab w:val="right" w:pos="10204" w:leader="none"/>
        </w:tabs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11-500 Giżycko</w:t>
      </w:r>
    </w:p>
    <w:p>
      <w:pPr>
        <w:tabs>
          <w:tab w:val="left" w:pos="50" w:leader="none"/>
          <w:tab w:val="right" w:pos="10204" w:leader="none"/>
        </w:tabs>
        <w:spacing w:before="0" w:after="0" w:line="240"/>
        <w:ind w:right="0" w:left="5329" w:firstLine="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0"/>
          <w:shd w:fill="auto" w:val="clear"/>
        </w:rPr>
      </w:pPr>
    </w:p>
    <w:p>
      <w:pPr>
        <w:tabs>
          <w:tab w:val="left" w:pos="50" w:leader="none"/>
          <w:tab w:val="right" w:pos="102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1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Sygnatura sprawy: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…………………………………………………………………..………………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tabs>
          <w:tab w:val="left" w:pos="141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tabs>
          <w:tab w:val="left" w:pos="50" w:leader="none"/>
          <w:tab w:val="right" w:pos="102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Wierzyciel: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……………………………………………………………………………………………...    </w:t>
      </w:r>
    </w:p>
    <w:p>
      <w:pPr>
        <w:tabs>
          <w:tab w:val="left" w:pos="50" w:leader="none"/>
          <w:tab w:val="right" w:pos="102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  <w:t xml:space="preserve">                                                        </w:t>
      </w:r>
    </w:p>
    <w:p>
      <w:pPr>
        <w:tabs>
          <w:tab w:val="left" w:pos="1410" w:leader="none"/>
          <w:tab w:val="right" w:pos="1020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tabs>
          <w:tab w:val="left" w:pos="141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łużnik: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………………………………………………………………..…………………………………</w:t>
      </w:r>
    </w:p>
    <w:p>
      <w:pPr>
        <w:tabs>
          <w:tab w:val="left" w:pos="141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41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Deklaracja 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łaty zadłużenia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u w:val="single"/>
          <w:shd w:fill="auto" w:val="clear"/>
        </w:rPr>
      </w:pPr>
    </w:p>
    <w:p>
      <w:pPr>
        <w:spacing w:before="0" w:after="0" w:line="240"/>
        <w:ind w:right="0" w:left="5220" w:hanging="52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[   ]   Sp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łacę zadłużenie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w całości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do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……………..……………………………..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[   ]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Sp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łacę zadłużenie w ratach po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…………...………..……...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zł płatnych do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………..……..……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dnia każdego miesiąca.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POUCZENIE: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1. Wszelkich wp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łat należy dokonywać na rachunek Komornika:</w:t>
      </w:r>
    </w:p>
    <w:p>
      <w:pPr>
        <w:tabs>
          <w:tab w:val="left" w:pos="566" w:leader="none"/>
          <w:tab w:val="left" w:pos="1132" w:leader="none"/>
          <w:tab w:val="left" w:pos="1698" w:leader="none"/>
          <w:tab w:val="left" w:pos="2264" w:leader="none"/>
          <w:tab w:val="left" w:pos="2830" w:leader="none"/>
          <w:tab w:val="left" w:pos="3396" w:leader="none"/>
          <w:tab w:val="left" w:pos="3962" w:leader="none"/>
          <w:tab w:val="left" w:pos="4528" w:leader="none"/>
          <w:tab w:val="left" w:pos="5094" w:leader="none"/>
          <w:tab w:val="left" w:pos="5660" w:leader="none"/>
          <w:tab w:val="left" w:pos="6226" w:leader="none"/>
          <w:tab w:val="left" w:pos="6792" w:leader="none"/>
          <w:tab w:val="left" w:pos="7358" w:leader="none"/>
          <w:tab w:val="left" w:pos="792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                       BNP Paribas Bank Polska SA 73 1600 1462 1889 3759 5000 0001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  <w:vertAlign w:val="superscript"/>
        </w:rPr>
        <w:t xml:space="preserve">(w tytule wskaza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  <w:vertAlign w:val="superscript"/>
        </w:rPr>
        <w:t xml:space="preserve">ć imię , nazwisko dłużnika oraz sygn. Akt)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2. Deklaracja dokonywania wp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łat ratalnych nie jest tożsama z zawarciem ugody i wstrzymaniem czynności komorniczych. Decyzje dotyczące ewentualnego zwolnienia składnik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ów maj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ątku spod zajęcia lub ich niezajmowania, w związku z dokonywanymi wpłatami należą do wierzyciela.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3.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łużnik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zawiadamiania Komornika w terminie 7 dni o każdej zmianie miejsca swego pobytu trwającej dłużej niż miesiąc. W razie zaniedbania tego obowiązku korespondencję pozostawia się w aktach sprawy ze skutkiem doręczenia. Dłużnik, kt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óry zaniedba powiadomienia w terminie siedmiu dni Komornika o 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żdej zmianie miejsca swego pobytu, trwającej dłużej niż jeden miesiąc, może być ukarany grzywną w wysokości do 2000,00zł (art.762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§1 kpc).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Numer telefonu kontaktowego: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………………………………..………….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  <w:t xml:space="preserve">.........................…………………….....</w:t>
      </w:r>
    </w:p>
    <w:p>
      <w:pPr>
        <w:tabs>
          <w:tab w:val="left" w:pos="1410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2"/>
          <w:shd w:fill="auto" w:val="clear"/>
        </w:rPr>
        <w:t xml:space="preserve">(podpis 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12"/>
          <w:shd w:fill="auto" w:val="clear"/>
        </w:rPr>
        <w:t xml:space="preserve">łużnika)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